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D236C" w14:textId="21AF89F3" w:rsidR="00C95DAF" w:rsidRPr="00447991" w:rsidRDefault="00C95DAF" w:rsidP="00E1296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7991">
        <w:rPr>
          <w:rFonts w:ascii="Times" w:hAnsi="Times" w:cs="Times"/>
          <w:b/>
          <w:bCs/>
          <w:sz w:val="28"/>
          <w:szCs w:val="28"/>
        </w:rPr>
        <w:t>Biedr</w:t>
      </w:r>
      <w:r w:rsidR="00447991">
        <w:rPr>
          <w:rFonts w:ascii="Times" w:hAnsi="Times" w:cs="Times"/>
          <w:b/>
          <w:bCs/>
          <w:sz w:val="28"/>
          <w:szCs w:val="28"/>
        </w:rPr>
        <w:t>ības</w:t>
      </w:r>
      <w:r w:rsidRPr="00447991">
        <w:rPr>
          <w:rFonts w:ascii="Times" w:hAnsi="Times" w:cs="Times"/>
          <w:b/>
          <w:bCs/>
          <w:sz w:val="28"/>
          <w:szCs w:val="28"/>
        </w:rPr>
        <w:t xml:space="preserve"> „Latvijas </w:t>
      </w:r>
      <w:r w:rsidR="006867E7" w:rsidRPr="00447991">
        <w:rPr>
          <w:rFonts w:ascii="Times New Roman" w:hAnsi="Times New Roman" w:cs="Times New Roman"/>
          <w:b/>
          <w:bCs/>
          <w:sz w:val="28"/>
          <w:szCs w:val="28"/>
        </w:rPr>
        <w:t>Kroketa</w:t>
      </w:r>
      <w:r w:rsidRPr="00447991">
        <w:rPr>
          <w:rFonts w:ascii="Times" w:hAnsi="Times" w:cs="Times"/>
          <w:b/>
          <w:bCs/>
          <w:sz w:val="28"/>
          <w:szCs w:val="28"/>
        </w:rPr>
        <w:t xml:space="preserve"> feder</w:t>
      </w:r>
      <w:r w:rsidR="006867E7" w:rsidRPr="00447991">
        <w:rPr>
          <w:rFonts w:ascii="Times New Roman" w:hAnsi="Times New Roman" w:cs="Times New Roman"/>
          <w:b/>
          <w:bCs/>
          <w:sz w:val="28"/>
          <w:szCs w:val="28"/>
        </w:rPr>
        <w:t>ā</w:t>
      </w:r>
      <w:r w:rsidRPr="00447991">
        <w:rPr>
          <w:rFonts w:ascii="Times" w:hAnsi="Times" w:cs="Times"/>
          <w:b/>
          <w:bCs/>
          <w:sz w:val="28"/>
          <w:szCs w:val="28"/>
        </w:rPr>
        <w:t>cija”</w:t>
      </w:r>
    </w:p>
    <w:p w14:paraId="63714CB9" w14:textId="3F0D8FBC" w:rsidR="00E1296F" w:rsidRPr="00447991" w:rsidRDefault="00C95DAF" w:rsidP="00E1296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7991">
        <w:rPr>
          <w:rFonts w:ascii="Times" w:hAnsi="Times" w:cs="Times"/>
          <w:b/>
          <w:bCs/>
          <w:sz w:val="28"/>
          <w:szCs w:val="28"/>
        </w:rPr>
        <w:t xml:space="preserve">VALDES </w:t>
      </w:r>
      <w:r w:rsidR="00447991">
        <w:rPr>
          <w:rFonts w:ascii="Times" w:hAnsi="Times" w:cs="Times"/>
          <w:b/>
          <w:bCs/>
          <w:sz w:val="28"/>
          <w:szCs w:val="28"/>
        </w:rPr>
        <w:t>LĒMUMS</w:t>
      </w:r>
    </w:p>
    <w:p w14:paraId="384DD5A6" w14:textId="6BD2C8AE" w:rsidR="00447991" w:rsidRDefault="00C95DAF" w:rsidP="0044799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7991">
        <w:rPr>
          <w:rFonts w:ascii="Times New Roman" w:hAnsi="Times New Roman" w:cs="Times New Roman"/>
          <w:b/>
          <w:sz w:val="28"/>
          <w:szCs w:val="28"/>
        </w:rPr>
        <w:t xml:space="preserve">Nr. </w:t>
      </w:r>
      <w:r w:rsidR="00CC4CED" w:rsidRPr="00447991">
        <w:rPr>
          <w:rFonts w:ascii="Times New Roman" w:hAnsi="Times New Roman" w:cs="Times New Roman"/>
          <w:b/>
          <w:sz w:val="28"/>
          <w:szCs w:val="28"/>
        </w:rPr>
        <w:t>20</w:t>
      </w:r>
      <w:r w:rsidR="003766D0" w:rsidRPr="00447991">
        <w:rPr>
          <w:rFonts w:ascii="Times New Roman" w:hAnsi="Times New Roman" w:cs="Times New Roman"/>
          <w:b/>
          <w:sz w:val="28"/>
          <w:szCs w:val="28"/>
        </w:rPr>
        <w:t>2</w:t>
      </w:r>
      <w:r w:rsidR="00680F92">
        <w:rPr>
          <w:rFonts w:ascii="Times New Roman" w:hAnsi="Times New Roman" w:cs="Times New Roman"/>
          <w:b/>
          <w:sz w:val="28"/>
          <w:szCs w:val="28"/>
        </w:rPr>
        <w:t>1</w:t>
      </w:r>
      <w:r w:rsidR="00B1468D" w:rsidRPr="00447991">
        <w:rPr>
          <w:rFonts w:ascii="Times New Roman" w:hAnsi="Times New Roman" w:cs="Times New Roman"/>
          <w:b/>
          <w:sz w:val="28"/>
          <w:szCs w:val="28"/>
        </w:rPr>
        <w:t xml:space="preserve"> / 1</w:t>
      </w:r>
    </w:p>
    <w:p w14:paraId="00C0BDE4" w14:textId="77777777" w:rsidR="00447991" w:rsidRDefault="00447991" w:rsidP="004479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14:paraId="70F2D460" w14:textId="22EE6092" w:rsidR="00E1296F" w:rsidRDefault="00CC4CED" w:rsidP="004479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  <w:r w:rsidRPr="00447991">
        <w:rPr>
          <w:rFonts w:ascii="Times New Roman" w:hAnsi="Times New Roman" w:cs="Times New Roman"/>
          <w:sz w:val="24"/>
        </w:rPr>
        <w:t>20</w:t>
      </w:r>
      <w:r w:rsidR="003766D0" w:rsidRPr="00447991">
        <w:rPr>
          <w:rFonts w:ascii="Times New Roman" w:hAnsi="Times New Roman" w:cs="Times New Roman"/>
          <w:sz w:val="24"/>
        </w:rPr>
        <w:t>2</w:t>
      </w:r>
      <w:r w:rsidR="00680F92">
        <w:rPr>
          <w:rFonts w:ascii="Times New Roman" w:hAnsi="Times New Roman" w:cs="Times New Roman"/>
          <w:sz w:val="24"/>
        </w:rPr>
        <w:t>1</w:t>
      </w:r>
      <w:r w:rsidR="00057473" w:rsidRPr="00447991">
        <w:rPr>
          <w:rFonts w:ascii="Times New Roman" w:hAnsi="Times New Roman" w:cs="Times New Roman"/>
          <w:sz w:val="24"/>
        </w:rPr>
        <w:t>.gada</w:t>
      </w:r>
      <w:r w:rsidRPr="00447991">
        <w:rPr>
          <w:rFonts w:ascii="Times New Roman" w:hAnsi="Times New Roman" w:cs="Times New Roman"/>
          <w:sz w:val="24"/>
        </w:rPr>
        <w:t xml:space="preserve"> </w:t>
      </w:r>
      <w:r w:rsidR="00680F92">
        <w:rPr>
          <w:rFonts w:ascii="Times New Roman" w:hAnsi="Times New Roman" w:cs="Times New Roman"/>
          <w:sz w:val="24"/>
        </w:rPr>
        <w:t>24</w:t>
      </w:r>
      <w:r w:rsidR="00447991">
        <w:rPr>
          <w:rFonts w:ascii="Times New Roman" w:hAnsi="Times New Roman" w:cs="Times New Roman"/>
          <w:sz w:val="24"/>
        </w:rPr>
        <w:t>.</w:t>
      </w:r>
      <w:r w:rsidR="004E5478">
        <w:rPr>
          <w:rFonts w:ascii="Times New Roman" w:hAnsi="Times New Roman" w:cs="Times New Roman"/>
          <w:sz w:val="24"/>
        </w:rPr>
        <w:t>aprīlī</w:t>
      </w:r>
    </w:p>
    <w:p w14:paraId="04328018" w14:textId="2068C29B" w:rsidR="00447991" w:rsidRDefault="00447991" w:rsidP="004479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</w:p>
    <w:p w14:paraId="64410810" w14:textId="5D4AD9F9" w:rsidR="00447991" w:rsidRDefault="00447991" w:rsidP="0044799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Valdes lēmumu pieņēma biedrības valde pilnā sastāvā:</w:t>
      </w:r>
      <w:r w:rsidR="00E1296F" w:rsidRPr="00447991">
        <w:rPr>
          <w:rFonts w:ascii="Times New Roman" w:hAnsi="Times New Roman" w:cs="Times New Roman"/>
          <w:sz w:val="24"/>
        </w:rPr>
        <w:t xml:space="preserve"> prezidents Roberts Stafeckis</w:t>
      </w:r>
      <w:r>
        <w:rPr>
          <w:rFonts w:ascii="Times New Roman" w:hAnsi="Times New Roman" w:cs="Times New Roman"/>
          <w:sz w:val="24"/>
        </w:rPr>
        <w:t xml:space="preserve">, valdes locekle </w:t>
      </w:r>
      <w:r w:rsidR="006867E7" w:rsidRPr="00447991">
        <w:rPr>
          <w:rFonts w:ascii="Times New Roman" w:hAnsi="Times New Roman" w:cs="Times New Roman"/>
          <w:sz w:val="24"/>
        </w:rPr>
        <w:t xml:space="preserve">Sandra </w:t>
      </w:r>
      <w:proofErr w:type="spellStart"/>
      <w:r w:rsidR="006867E7" w:rsidRPr="00447991">
        <w:rPr>
          <w:rFonts w:ascii="Times New Roman" w:hAnsi="Times New Roman" w:cs="Times New Roman"/>
          <w:sz w:val="24"/>
        </w:rPr>
        <w:t>Harlinska</w:t>
      </w:r>
      <w:proofErr w:type="spellEnd"/>
      <w:r>
        <w:rPr>
          <w:rFonts w:ascii="Times New Roman" w:hAnsi="Times New Roman" w:cs="Times New Roman"/>
          <w:sz w:val="24"/>
        </w:rPr>
        <w:t xml:space="preserve"> un valdes loceklis </w:t>
      </w:r>
      <w:r w:rsidR="009C5AFE">
        <w:rPr>
          <w:rFonts w:ascii="Times New Roman" w:hAnsi="Times New Roman" w:cs="Times New Roman"/>
          <w:sz w:val="24"/>
        </w:rPr>
        <w:t xml:space="preserve">Māris </w:t>
      </w:r>
      <w:proofErr w:type="spellStart"/>
      <w:r w:rsidR="009C5AFE">
        <w:rPr>
          <w:rFonts w:ascii="Times New Roman" w:hAnsi="Times New Roman" w:cs="Times New Roman"/>
          <w:sz w:val="24"/>
        </w:rPr>
        <w:t>Lindbergs</w:t>
      </w:r>
      <w:proofErr w:type="spellEnd"/>
      <w:r>
        <w:rPr>
          <w:rFonts w:ascii="Times New Roman" w:hAnsi="Times New Roman" w:cs="Times New Roman"/>
          <w:sz w:val="24"/>
        </w:rPr>
        <w:t>, saskaņā ar Biedrību un nodibinājumu likuma 46.panta trešo daļu</w:t>
      </w:r>
    </w:p>
    <w:p w14:paraId="4A82606C" w14:textId="77777777" w:rsidR="00447991" w:rsidRPr="00447991" w:rsidRDefault="00447991" w:rsidP="0063539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</w:p>
    <w:p w14:paraId="5A4B9DD5" w14:textId="5B511AE2" w:rsidR="00E1296F" w:rsidRPr="00447991" w:rsidRDefault="00447991" w:rsidP="004479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par šādiem jautājumiem</w:t>
      </w:r>
      <w:r w:rsidR="00C95DAF" w:rsidRPr="00447991">
        <w:rPr>
          <w:rFonts w:ascii="Times New Roman" w:hAnsi="Times New Roman" w:cs="Times New Roman"/>
          <w:b/>
          <w:bCs/>
          <w:sz w:val="24"/>
        </w:rPr>
        <w:t>:</w:t>
      </w:r>
    </w:p>
    <w:p w14:paraId="4D6F6FE1" w14:textId="2EE7A294" w:rsidR="00B1468D" w:rsidRDefault="00B1468D" w:rsidP="00F54E9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4"/>
        </w:rPr>
      </w:pPr>
      <w:r w:rsidRPr="00447991">
        <w:rPr>
          <w:rFonts w:ascii="Times New Roman" w:hAnsi="Times New Roman" w:cs="Times New Roman"/>
          <w:sz w:val="24"/>
        </w:rPr>
        <w:t xml:space="preserve"> LKF </w:t>
      </w:r>
      <w:r w:rsidR="00057473" w:rsidRPr="00447991">
        <w:rPr>
          <w:rFonts w:ascii="Times New Roman" w:hAnsi="Times New Roman" w:cs="Times New Roman"/>
          <w:sz w:val="24"/>
        </w:rPr>
        <w:t>finansējuma sadale pa pasākumiem</w:t>
      </w:r>
      <w:r w:rsidR="00447991">
        <w:rPr>
          <w:rFonts w:ascii="Times New Roman" w:hAnsi="Times New Roman" w:cs="Times New Roman"/>
          <w:sz w:val="24"/>
        </w:rPr>
        <w:t>;</w:t>
      </w:r>
    </w:p>
    <w:p w14:paraId="2D3B6542" w14:textId="2A1EF570" w:rsidR="00A3670F" w:rsidRPr="00447991" w:rsidRDefault="00A3670F" w:rsidP="00F54E9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4"/>
        </w:rPr>
      </w:pPr>
      <w:r w:rsidRPr="00447991">
        <w:rPr>
          <w:rFonts w:ascii="Times New Roman" w:hAnsi="Times New Roman" w:cs="Times New Roman"/>
          <w:sz w:val="24"/>
        </w:rPr>
        <w:t>Dažādi jautājumi</w:t>
      </w:r>
      <w:r w:rsidR="00447991">
        <w:rPr>
          <w:rFonts w:ascii="Times New Roman" w:hAnsi="Times New Roman" w:cs="Times New Roman"/>
          <w:sz w:val="24"/>
        </w:rPr>
        <w:t>.</w:t>
      </w:r>
    </w:p>
    <w:p w14:paraId="2B2ACC76" w14:textId="2DDF49D2" w:rsidR="00C95DAF" w:rsidRPr="00447991" w:rsidRDefault="00C95DAF" w:rsidP="00C95DAF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bCs/>
          <w:sz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53"/>
        <w:gridCol w:w="7257"/>
      </w:tblGrid>
      <w:tr w:rsidR="00FC5CC8" w:rsidRPr="00447991" w14:paraId="43058E03" w14:textId="77777777" w:rsidTr="00680F92">
        <w:tc>
          <w:tcPr>
            <w:tcW w:w="653" w:type="dxa"/>
          </w:tcPr>
          <w:p w14:paraId="4EDF5E41" w14:textId="2DB531D7" w:rsidR="00FC5CC8" w:rsidRPr="00447991" w:rsidRDefault="00FC5CC8" w:rsidP="00FC5CC8">
            <w:pPr>
              <w:pStyle w:val="ListParagraph"/>
              <w:widowControl w:val="0"/>
              <w:autoSpaceDE w:val="0"/>
              <w:autoSpaceDN w:val="0"/>
              <w:adjustRightInd w:val="0"/>
              <w:spacing w:after="240"/>
              <w:ind w:left="-578" w:firstLine="578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447991">
              <w:rPr>
                <w:rFonts w:ascii="Times New Roman" w:hAnsi="Times New Roman" w:cs="Times New Roman"/>
                <w:b/>
                <w:bCs/>
                <w:sz w:val="24"/>
              </w:rPr>
              <w:t>1.</w:t>
            </w:r>
          </w:p>
        </w:tc>
        <w:tc>
          <w:tcPr>
            <w:tcW w:w="7257" w:type="dxa"/>
          </w:tcPr>
          <w:p w14:paraId="6A2FB37C" w14:textId="3CA471AD" w:rsidR="00FC5CC8" w:rsidRPr="00447991" w:rsidRDefault="00057473" w:rsidP="00FC5CC8">
            <w:pPr>
              <w:pStyle w:val="ListParagraph"/>
              <w:widowControl w:val="0"/>
              <w:autoSpaceDE w:val="0"/>
              <w:autoSpaceDN w:val="0"/>
              <w:adjustRightInd w:val="0"/>
              <w:spacing w:after="240"/>
              <w:ind w:left="0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447991">
              <w:rPr>
                <w:rFonts w:ascii="Times New Roman" w:hAnsi="Times New Roman" w:cs="Times New Roman"/>
                <w:b/>
                <w:sz w:val="24"/>
              </w:rPr>
              <w:t>LKF finansējuma sadale pa pasākumiem</w:t>
            </w:r>
          </w:p>
        </w:tc>
      </w:tr>
      <w:tr w:rsidR="00FC5CC8" w:rsidRPr="00447991" w14:paraId="5D77C253" w14:textId="77777777" w:rsidTr="00680F92">
        <w:tc>
          <w:tcPr>
            <w:tcW w:w="653" w:type="dxa"/>
          </w:tcPr>
          <w:p w14:paraId="4725ED7E" w14:textId="77777777" w:rsidR="00FC5CC8" w:rsidRPr="00447991" w:rsidRDefault="00FC5CC8" w:rsidP="00FC5CC8">
            <w:pPr>
              <w:pStyle w:val="ListParagraph"/>
              <w:widowControl w:val="0"/>
              <w:autoSpaceDE w:val="0"/>
              <w:autoSpaceDN w:val="0"/>
              <w:adjustRightInd w:val="0"/>
              <w:spacing w:after="240"/>
              <w:ind w:left="0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7257" w:type="dxa"/>
          </w:tcPr>
          <w:p w14:paraId="64FA005A" w14:textId="15C57CDB" w:rsidR="00744BDD" w:rsidRPr="00447991" w:rsidRDefault="00744BDD" w:rsidP="00FC5CC8">
            <w:pPr>
              <w:pStyle w:val="ListParagraph"/>
              <w:widowControl w:val="0"/>
              <w:autoSpaceDE w:val="0"/>
              <w:autoSpaceDN w:val="0"/>
              <w:adjustRightInd w:val="0"/>
              <w:spacing w:after="240"/>
              <w:ind w:left="0"/>
              <w:rPr>
                <w:rFonts w:ascii="Times New Roman" w:hAnsi="Times New Roman" w:cs="Times New Roman"/>
                <w:bCs/>
                <w:sz w:val="24"/>
              </w:rPr>
            </w:pPr>
            <w:r w:rsidRPr="00447991">
              <w:rPr>
                <w:rFonts w:ascii="Times New Roman" w:hAnsi="Times New Roman" w:cs="Times New Roman"/>
                <w:bCs/>
                <w:sz w:val="24"/>
              </w:rPr>
              <w:t xml:space="preserve">Pēc </w:t>
            </w:r>
            <w:r w:rsidR="00CC4CED" w:rsidRPr="00447991">
              <w:rPr>
                <w:rFonts w:ascii="Times New Roman" w:hAnsi="Times New Roman" w:cs="Times New Roman"/>
                <w:bCs/>
                <w:sz w:val="24"/>
              </w:rPr>
              <w:t>S.</w:t>
            </w:r>
            <w:r w:rsidR="00444A9B">
              <w:rPr>
                <w:rFonts w:ascii="Times New Roman" w:hAnsi="Times New Roman" w:cs="Times New Roman"/>
                <w:bCs/>
                <w:sz w:val="24"/>
              </w:rPr>
              <w:t> </w:t>
            </w:r>
            <w:proofErr w:type="spellStart"/>
            <w:r w:rsidR="00CC4CED" w:rsidRPr="00447991">
              <w:rPr>
                <w:rFonts w:ascii="Times New Roman" w:hAnsi="Times New Roman" w:cs="Times New Roman"/>
                <w:bCs/>
                <w:sz w:val="24"/>
              </w:rPr>
              <w:t>Harlinskas</w:t>
            </w:r>
            <w:proofErr w:type="spellEnd"/>
            <w:r w:rsidRPr="00447991">
              <w:rPr>
                <w:rFonts w:ascii="Times New Roman" w:hAnsi="Times New Roman" w:cs="Times New Roman"/>
                <w:bCs/>
                <w:sz w:val="24"/>
              </w:rPr>
              <w:t xml:space="preserve"> priekšlikuma</w:t>
            </w:r>
            <w:r w:rsidR="00444A9B">
              <w:rPr>
                <w:rFonts w:ascii="Times New Roman" w:hAnsi="Times New Roman" w:cs="Times New Roman"/>
                <w:bCs/>
                <w:sz w:val="24"/>
              </w:rPr>
              <w:t xml:space="preserve"> ir izdiskutēts </w:t>
            </w:r>
            <w:r w:rsidRPr="00447991">
              <w:rPr>
                <w:rFonts w:ascii="Times New Roman" w:hAnsi="Times New Roman" w:cs="Times New Roman"/>
                <w:bCs/>
                <w:sz w:val="24"/>
              </w:rPr>
              <w:t xml:space="preserve">par </w:t>
            </w:r>
            <w:r w:rsidR="00057473" w:rsidRPr="00447991">
              <w:rPr>
                <w:rFonts w:ascii="Times New Roman" w:hAnsi="Times New Roman" w:cs="Times New Roman"/>
                <w:bCs/>
                <w:sz w:val="24"/>
              </w:rPr>
              <w:t>finansējuma</w:t>
            </w:r>
            <w:r w:rsidR="00CC4CED" w:rsidRPr="00447991">
              <w:rPr>
                <w:rFonts w:ascii="Times New Roman" w:hAnsi="Times New Roman" w:cs="Times New Roman"/>
                <w:bCs/>
                <w:sz w:val="24"/>
              </w:rPr>
              <w:t xml:space="preserve"> sadalījum</w:t>
            </w:r>
            <w:r w:rsidR="00444A9B">
              <w:rPr>
                <w:rFonts w:ascii="Times New Roman" w:hAnsi="Times New Roman" w:cs="Times New Roman"/>
                <w:bCs/>
                <w:sz w:val="24"/>
              </w:rPr>
              <w:t>u</w:t>
            </w:r>
            <w:r w:rsidRPr="00447991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="00057473" w:rsidRPr="00447991">
              <w:rPr>
                <w:rFonts w:ascii="Times New Roman" w:hAnsi="Times New Roman" w:cs="Times New Roman"/>
                <w:bCs/>
                <w:sz w:val="24"/>
              </w:rPr>
              <w:t>pa pasākumiem</w:t>
            </w:r>
            <w:r w:rsidR="00CC4CED" w:rsidRPr="00447991">
              <w:rPr>
                <w:rFonts w:ascii="Times New Roman" w:hAnsi="Times New Roman" w:cs="Times New Roman"/>
                <w:bCs/>
                <w:sz w:val="24"/>
              </w:rPr>
              <w:t xml:space="preserve"> Valsts Budžeta piešķirto līdzekļu un LVM piešķirto sponsoru līdzekļu izmantošanai</w:t>
            </w:r>
            <w:r w:rsidRPr="00447991">
              <w:rPr>
                <w:rFonts w:ascii="Times New Roman" w:hAnsi="Times New Roman" w:cs="Times New Roman"/>
                <w:bCs/>
                <w:sz w:val="24"/>
              </w:rPr>
              <w:t>.</w:t>
            </w:r>
            <w:r w:rsidR="00057473" w:rsidRPr="00447991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</w:p>
          <w:p w14:paraId="757DD44C" w14:textId="77777777" w:rsidR="00CC4CED" w:rsidRPr="00447991" w:rsidRDefault="00CC4CED" w:rsidP="00FC5CC8">
            <w:pPr>
              <w:pStyle w:val="ListParagraph"/>
              <w:widowControl w:val="0"/>
              <w:autoSpaceDE w:val="0"/>
              <w:autoSpaceDN w:val="0"/>
              <w:adjustRightInd w:val="0"/>
              <w:spacing w:after="240"/>
              <w:ind w:left="0"/>
              <w:rPr>
                <w:rFonts w:ascii="Times New Roman" w:hAnsi="Times New Roman" w:cs="Times New Roman"/>
                <w:bCs/>
                <w:sz w:val="24"/>
              </w:rPr>
            </w:pPr>
          </w:p>
          <w:p w14:paraId="0EE97E69" w14:textId="164898C5" w:rsidR="0037443C" w:rsidRPr="00447991" w:rsidRDefault="0037443C" w:rsidP="0037443C">
            <w:pPr>
              <w:pStyle w:val="ListParagraph"/>
              <w:widowControl w:val="0"/>
              <w:autoSpaceDE w:val="0"/>
              <w:autoSpaceDN w:val="0"/>
              <w:adjustRightInd w:val="0"/>
              <w:spacing w:after="240"/>
              <w:ind w:left="0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447991">
              <w:rPr>
                <w:rFonts w:ascii="Times New Roman" w:hAnsi="Times New Roman" w:cs="Times New Roman"/>
                <w:b/>
                <w:bCs/>
                <w:sz w:val="24"/>
              </w:rPr>
              <w:t>Lēmums</w:t>
            </w:r>
            <w:r w:rsidR="00744BDD" w:rsidRPr="00447991">
              <w:rPr>
                <w:rFonts w:ascii="Times New Roman" w:hAnsi="Times New Roman" w:cs="Times New Roman"/>
                <w:b/>
                <w:bCs/>
                <w:sz w:val="24"/>
              </w:rPr>
              <w:t xml:space="preserve"> (vienbalsīgi “par”)</w:t>
            </w:r>
            <w:r w:rsidRPr="00447991">
              <w:rPr>
                <w:rFonts w:ascii="Times New Roman" w:hAnsi="Times New Roman" w:cs="Times New Roman"/>
                <w:b/>
                <w:bCs/>
                <w:sz w:val="24"/>
              </w:rPr>
              <w:t xml:space="preserve">: </w:t>
            </w:r>
          </w:p>
          <w:p w14:paraId="1514E3E7" w14:textId="4B6B94DA" w:rsidR="0037443C" w:rsidRPr="00447991" w:rsidRDefault="00D81052" w:rsidP="00744BDD">
            <w:pPr>
              <w:pStyle w:val="ListParagraph"/>
              <w:widowControl w:val="0"/>
              <w:autoSpaceDE w:val="0"/>
              <w:autoSpaceDN w:val="0"/>
              <w:adjustRightInd w:val="0"/>
              <w:spacing w:after="240"/>
              <w:ind w:left="0"/>
              <w:rPr>
                <w:rFonts w:ascii="Times New Roman" w:hAnsi="Times New Roman" w:cs="Times New Roman"/>
                <w:bCs/>
                <w:sz w:val="24"/>
              </w:rPr>
            </w:pPr>
            <w:r w:rsidRPr="00447991">
              <w:rPr>
                <w:rFonts w:ascii="Times New Roman" w:hAnsi="Times New Roman" w:cs="Times New Roman"/>
                <w:bCs/>
                <w:sz w:val="24"/>
              </w:rPr>
              <w:t>1) apstiprināt pie</w:t>
            </w:r>
            <w:r w:rsidR="00444A9B">
              <w:rPr>
                <w:rFonts w:ascii="Times New Roman" w:hAnsi="Times New Roman" w:cs="Times New Roman"/>
                <w:bCs/>
                <w:sz w:val="24"/>
              </w:rPr>
              <w:t>š</w:t>
            </w:r>
            <w:r w:rsidRPr="00447991">
              <w:rPr>
                <w:rFonts w:ascii="Times New Roman" w:hAnsi="Times New Roman" w:cs="Times New Roman"/>
                <w:bCs/>
                <w:sz w:val="24"/>
              </w:rPr>
              <w:t>ķirtā finansējuma sadali pa pasākumiem</w:t>
            </w:r>
          </w:p>
        </w:tc>
      </w:tr>
      <w:tr w:rsidR="00BB4582" w:rsidRPr="00447991" w14:paraId="41DEEFE2" w14:textId="77777777" w:rsidTr="00680F92">
        <w:tc>
          <w:tcPr>
            <w:tcW w:w="653" w:type="dxa"/>
          </w:tcPr>
          <w:p w14:paraId="01BC547B" w14:textId="28E3924D" w:rsidR="00BB4582" w:rsidRPr="00447991" w:rsidRDefault="001B3D5C" w:rsidP="00BB4582">
            <w:pPr>
              <w:pStyle w:val="ListParagraph"/>
              <w:widowControl w:val="0"/>
              <w:autoSpaceDE w:val="0"/>
              <w:autoSpaceDN w:val="0"/>
              <w:adjustRightInd w:val="0"/>
              <w:spacing w:after="240"/>
              <w:ind w:left="0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3.</w:t>
            </w:r>
          </w:p>
        </w:tc>
        <w:tc>
          <w:tcPr>
            <w:tcW w:w="7257" w:type="dxa"/>
          </w:tcPr>
          <w:p w14:paraId="4EFF1947" w14:textId="4F99B24D" w:rsidR="00BB4582" w:rsidRDefault="001B3D5C" w:rsidP="00BB4582">
            <w:pPr>
              <w:pStyle w:val="ListParagraph"/>
              <w:widowControl w:val="0"/>
              <w:autoSpaceDE w:val="0"/>
              <w:autoSpaceDN w:val="0"/>
              <w:adjustRightInd w:val="0"/>
              <w:spacing w:after="240"/>
              <w:ind w:left="0"/>
              <w:rPr>
                <w:rFonts w:ascii="Times New Roman" w:hAnsi="Times New Roman" w:cs="Times New Roman"/>
                <w:bCs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</w:rPr>
              <w:t>S.Harlinska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</w:rPr>
              <w:t xml:space="preserve"> informēja par </w:t>
            </w:r>
            <w:r w:rsidRPr="00447991">
              <w:rPr>
                <w:rFonts w:ascii="Times New Roman" w:hAnsi="Times New Roman" w:cs="Times New Roman"/>
                <w:bCs/>
                <w:sz w:val="24"/>
              </w:rPr>
              <w:t xml:space="preserve">pasākumu plānu, lai nodrošinātu </w:t>
            </w:r>
            <w:r>
              <w:rPr>
                <w:rFonts w:ascii="Times New Roman" w:hAnsi="Times New Roman" w:cs="Times New Roman"/>
                <w:bCs/>
                <w:sz w:val="24"/>
              </w:rPr>
              <w:t>kroketa sporta pasākumu norisi jaunajos epidemioloģiskajos apstākļos un iepazīstināja ar izstrādātajām rekomendācijām, kā organizēt klubu darbu, lai varētu turpināt sportiskās aktivitātes kroketa laukumos un nodrošināt drošas aktivitātes svaigā gaisā.</w:t>
            </w:r>
          </w:p>
          <w:p w14:paraId="73B2EEBC" w14:textId="77777777" w:rsidR="001B3D5C" w:rsidRDefault="001B3D5C" w:rsidP="00BB4582">
            <w:pPr>
              <w:pStyle w:val="ListParagraph"/>
              <w:widowControl w:val="0"/>
              <w:autoSpaceDE w:val="0"/>
              <w:autoSpaceDN w:val="0"/>
              <w:adjustRightInd w:val="0"/>
              <w:spacing w:after="240"/>
              <w:ind w:left="0"/>
              <w:rPr>
                <w:rFonts w:ascii="Times New Roman" w:hAnsi="Times New Roman" w:cs="Times New Roman"/>
                <w:bCs/>
                <w:sz w:val="24"/>
              </w:rPr>
            </w:pPr>
          </w:p>
          <w:p w14:paraId="525E7D72" w14:textId="77777777" w:rsidR="001B3D5C" w:rsidRPr="00447991" w:rsidRDefault="001B3D5C" w:rsidP="001B3D5C">
            <w:pPr>
              <w:pStyle w:val="ListParagraph"/>
              <w:widowControl w:val="0"/>
              <w:autoSpaceDE w:val="0"/>
              <w:autoSpaceDN w:val="0"/>
              <w:adjustRightInd w:val="0"/>
              <w:spacing w:after="240"/>
              <w:ind w:left="0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447991">
              <w:rPr>
                <w:rFonts w:ascii="Times New Roman" w:hAnsi="Times New Roman" w:cs="Times New Roman"/>
                <w:b/>
                <w:bCs/>
                <w:sz w:val="24"/>
              </w:rPr>
              <w:t xml:space="preserve">Lēmums (vienbalsīgi “par”): </w:t>
            </w:r>
          </w:p>
          <w:p w14:paraId="40DEE408" w14:textId="565A2689" w:rsidR="001B3D5C" w:rsidRPr="00447991" w:rsidRDefault="001B3D5C" w:rsidP="001B3D5C">
            <w:pPr>
              <w:pStyle w:val="ListParagraph"/>
              <w:widowControl w:val="0"/>
              <w:autoSpaceDE w:val="0"/>
              <w:autoSpaceDN w:val="0"/>
              <w:adjustRightInd w:val="0"/>
              <w:spacing w:after="240"/>
              <w:ind w:left="0"/>
              <w:rPr>
                <w:rFonts w:ascii="Times New Roman" w:hAnsi="Times New Roman" w:cs="Times New Roman"/>
                <w:bCs/>
                <w:sz w:val="24"/>
              </w:rPr>
            </w:pPr>
            <w:r w:rsidRPr="00447991">
              <w:rPr>
                <w:rFonts w:ascii="Times New Roman" w:hAnsi="Times New Roman" w:cs="Times New Roman"/>
                <w:bCs/>
                <w:sz w:val="24"/>
              </w:rPr>
              <w:t xml:space="preserve">1) 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apstiprināt izstrādās rekomendācijas </w:t>
            </w:r>
          </w:p>
        </w:tc>
      </w:tr>
      <w:tr w:rsidR="004E46F5" w:rsidRPr="00447991" w14:paraId="1DDF1592" w14:textId="77777777" w:rsidTr="00680F92">
        <w:tc>
          <w:tcPr>
            <w:tcW w:w="653" w:type="dxa"/>
          </w:tcPr>
          <w:p w14:paraId="33D9CF0F" w14:textId="1BB04BAE" w:rsidR="004E46F5" w:rsidRPr="00447991" w:rsidRDefault="004E46F5" w:rsidP="004E46F5">
            <w:pPr>
              <w:pStyle w:val="ListParagraph"/>
              <w:widowControl w:val="0"/>
              <w:autoSpaceDE w:val="0"/>
              <w:autoSpaceDN w:val="0"/>
              <w:adjustRightInd w:val="0"/>
              <w:spacing w:after="240"/>
              <w:ind w:left="-578" w:firstLine="578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7257" w:type="dxa"/>
          </w:tcPr>
          <w:p w14:paraId="45E92FE4" w14:textId="516E9E00" w:rsidR="004E46F5" w:rsidRPr="00447991" w:rsidRDefault="004E46F5" w:rsidP="004E46F5">
            <w:pPr>
              <w:pStyle w:val="ListParagraph"/>
              <w:widowControl w:val="0"/>
              <w:autoSpaceDE w:val="0"/>
              <w:autoSpaceDN w:val="0"/>
              <w:adjustRightInd w:val="0"/>
              <w:spacing w:after="240"/>
              <w:ind w:left="0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</w:tbl>
    <w:p w14:paraId="67BDAC5E" w14:textId="7DE2F7DA" w:rsidR="00FC5CC8" w:rsidRPr="00447991" w:rsidRDefault="00FC5CC8" w:rsidP="00F54E98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bCs/>
          <w:sz w:val="24"/>
        </w:rPr>
      </w:pPr>
    </w:p>
    <w:tbl>
      <w:tblPr>
        <w:tblW w:w="1530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340"/>
        <w:gridCol w:w="13960"/>
      </w:tblGrid>
      <w:tr w:rsidR="00C95DAF" w:rsidRPr="00447991" w14:paraId="79E09631" w14:textId="77777777" w:rsidTr="00802F11">
        <w:tc>
          <w:tcPr>
            <w:tcW w:w="1340" w:type="dxa"/>
            <w:tcBorders>
              <w:top w:val="single" w:sz="8" w:space="0" w:color="CECECE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0B7B987" w14:textId="77777777" w:rsidR="00C95DAF" w:rsidRPr="00447991" w:rsidRDefault="00C95DAF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4"/>
              </w:rPr>
            </w:pPr>
            <w:r w:rsidRPr="00447991">
              <w:rPr>
                <w:rFonts w:ascii="Times" w:hAnsi="Times" w:cs="Times"/>
                <w:noProof/>
                <w:sz w:val="24"/>
                <w:lang w:eastAsia="en-US"/>
              </w:rPr>
              <w:drawing>
                <wp:inline distT="0" distB="0" distL="0" distR="0" wp14:anchorId="664067AE" wp14:editId="4FD6768C">
                  <wp:extent cx="12700" cy="1270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47991">
              <w:rPr>
                <w:rFonts w:ascii="Times" w:hAnsi="Times" w:cs="Times"/>
                <w:sz w:val="24"/>
              </w:rPr>
              <w:t xml:space="preserve"> </w:t>
            </w:r>
            <w:r w:rsidRPr="00447991">
              <w:rPr>
                <w:rFonts w:ascii="Times" w:hAnsi="Times" w:cs="Times"/>
                <w:noProof/>
                <w:sz w:val="24"/>
                <w:lang w:eastAsia="en-US"/>
              </w:rPr>
              <w:drawing>
                <wp:inline distT="0" distB="0" distL="0" distR="0" wp14:anchorId="718EA7C2" wp14:editId="08C6A196">
                  <wp:extent cx="12700" cy="12700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47991">
              <w:rPr>
                <w:rFonts w:ascii="Times" w:hAnsi="Times" w:cs="Times"/>
                <w:sz w:val="24"/>
              </w:rPr>
              <w:t xml:space="preserve"> </w:t>
            </w:r>
            <w:r w:rsidRPr="00447991">
              <w:rPr>
                <w:rFonts w:ascii="Times" w:hAnsi="Times" w:cs="Times"/>
                <w:noProof/>
                <w:sz w:val="24"/>
                <w:lang w:eastAsia="en-US"/>
              </w:rPr>
              <w:drawing>
                <wp:inline distT="0" distB="0" distL="0" distR="0" wp14:anchorId="47319E61" wp14:editId="5595D37E">
                  <wp:extent cx="12700" cy="12700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47991">
              <w:rPr>
                <w:rFonts w:ascii="Times" w:hAnsi="Times" w:cs="Times"/>
                <w:sz w:val="24"/>
              </w:rPr>
              <w:t xml:space="preserve"> </w:t>
            </w:r>
            <w:r w:rsidRPr="00447991">
              <w:rPr>
                <w:rFonts w:ascii="Times" w:hAnsi="Times" w:cs="Times"/>
                <w:noProof/>
                <w:sz w:val="24"/>
                <w:lang w:eastAsia="en-US"/>
              </w:rPr>
              <w:drawing>
                <wp:inline distT="0" distB="0" distL="0" distR="0" wp14:anchorId="6FDF63F5" wp14:editId="680AB061">
                  <wp:extent cx="12700" cy="12700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47991">
              <w:rPr>
                <w:rFonts w:ascii="Times" w:hAnsi="Times" w:cs="Times"/>
                <w:sz w:val="24"/>
              </w:rPr>
              <w:t xml:space="preserve"> </w:t>
            </w:r>
            <w:r w:rsidRPr="00447991">
              <w:rPr>
                <w:rFonts w:ascii="Times" w:hAnsi="Times" w:cs="Times"/>
                <w:noProof/>
                <w:sz w:val="24"/>
                <w:lang w:eastAsia="en-US"/>
              </w:rPr>
              <w:drawing>
                <wp:inline distT="0" distB="0" distL="0" distR="0" wp14:anchorId="7D1D552C" wp14:editId="69597450">
                  <wp:extent cx="12700" cy="12700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47991">
              <w:rPr>
                <w:rFonts w:ascii="Times" w:hAnsi="Times" w:cs="Times"/>
                <w:sz w:val="24"/>
              </w:rPr>
              <w:t xml:space="preserve"> </w:t>
            </w:r>
            <w:r w:rsidRPr="00447991">
              <w:rPr>
                <w:rFonts w:ascii="Times" w:hAnsi="Times" w:cs="Times"/>
                <w:noProof/>
                <w:sz w:val="24"/>
                <w:lang w:eastAsia="en-US"/>
              </w:rPr>
              <w:drawing>
                <wp:inline distT="0" distB="0" distL="0" distR="0" wp14:anchorId="27D020AB" wp14:editId="76820068">
                  <wp:extent cx="12700" cy="12700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60" w:type="dxa"/>
            <w:tcBorders>
              <w:top w:val="single" w:sz="8" w:space="0" w:color="CACACA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3554910" w14:textId="77777777" w:rsidR="00C95DAF" w:rsidRPr="00447991" w:rsidRDefault="00C95DAF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4"/>
              </w:rPr>
            </w:pPr>
            <w:r w:rsidRPr="00447991">
              <w:rPr>
                <w:rFonts w:ascii="Times" w:hAnsi="Times" w:cs="Times"/>
                <w:noProof/>
                <w:sz w:val="24"/>
                <w:lang w:eastAsia="en-US"/>
              </w:rPr>
              <w:drawing>
                <wp:inline distT="0" distB="0" distL="0" distR="0" wp14:anchorId="74569023" wp14:editId="37E48062">
                  <wp:extent cx="12700" cy="12700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47991">
              <w:rPr>
                <w:rFonts w:ascii="Times" w:hAnsi="Times" w:cs="Times"/>
                <w:sz w:val="24"/>
              </w:rPr>
              <w:t xml:space="preserve"> </w:t>
            </w:r>
            <w:r w:rsidRPr="00447991">
              <w:rPr>
                <w:rFonts w:ascii="Times" w:hAnsi="Times" w:cs="Times"/>
                <w:noProof/>
                <w:sz w:val="24"/>
                <w:lang w:eastAsia="en-US"/>
              </w:rPr>
              <w:drawing>
                <wp:inline distT="0" distB="0" distL="0" distR="0" wp14:anchorId="541DF835" wp14:editId="1CC7E378">
                  <wp:extent cx="12700" cy="12700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47991">
              <w:rPr>
                <w:rFonts w:ascii="Times" w:hAnsi="Times" w:cs="Times"/>
                <w:sz w:val="24"/>
              </w:rPr>
              <w:t xml:space="preserve"> </w:t>
            </w:r>
            <w:r w:rsidRPr="00447991">
              <w:rPr>
                <w:rFonts w:ascii="Times" w:hAnsi="Times" w:cs="Times"/>
                <w:noProof/>
                <w:sz w:val="24"/>
                <w:lang w:eastAsia="en-US"/>
              </w:rPr>
              <w:drawing>
                <wp:inline distT="0" distB="0" distL="0" distR="0" wp14:anchorId="3B6E40BF" wp14:editId="0FB6A42D">
                  <wp:extent cx="12700" cy="12700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47991">
              <w:rPr>
                <w:rFonts w:ascii="Times" w:hAnsi="Times" w:cs="Times"/>
                <w:sz w:val="24"/>
              </w:rPr>
              <w:t xml:space="preserve"> </w:t>
            </w:r>
            <w:r w:rsidRPr="00447991">
              <w:rPr>
                <w:rFonts w:ascii="Times" w:hAnsi="Times" w:cs="Times"/>
                <w:noProof/>
                <w:sz w:val="24"/>
                <w:lang w:eastAsia="en-US"/>
              </w:rPr>
              <w:drawing>
                <wp:inline distT="0" distB="0" distL="0" distR="0" wp14:anchorId="6CC4FC15" wp14:editId="5C079223">
                  <wp:extent cx="12700" cy="12700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E186F2A" w14:textId="77777777" w:rsidR="00FC5CC8" w:rsidRPr="00447991" w:rsidRDefault="00802F11" w:rsidP="00C95DAF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4"/>
        </w:rPr>
      </w:pPr>
      <w:r w:rsidRPr="00447991">
        <w:rPr>
          <w:rFonts w:ascii="Times New Roman" w:hAnsi="Times New Roman" w:cs="Times New Roman"/>
          <w:sz w:val="24"/>
        </w:rPr>
        <w:t>LK</w:t>
      </w:r>
      <w:r w:rsidR="00C95DAF" w:rsidRPr="00447991">
        <w:rPr>
          <w:rFonts w:ascii="Times New Roman" w:hAnsi="Times New Roman" w:cs="Times New Roman"/>
          <w:sz w:val="24"/>
        </w:rPr>
        <w:t xml:space="preserve">F prezidents: ______________________ / </w:t>
      </w:r>
      <w:r w:rsidRPr="00447991">
        <w:rPr>
          <w:rFonts w:ascii="Times New Roman" w:hAnsi="Times New Roman" w:cs="Times New Roman"/>
          <w:sz w:val="24"/>
        </w:rPr>
        <w:t>Roberts Stafeckis</w:t>
      </w:r>
      <w:r w:rsidR="00C95DAF" w:rsidRPr="00447991">
        <w:rPr>
          <w:rFonts w:ascii="Times New Roman" w:hAnsi="Times New Roman" w:cs="Times New Roman"/>
          <w:sz w:val="24"/>
        </w:rPr>
        <w:t xml:space="preserve"> / </w:t>
      </w:r>
    </w:p>
    <w:p w14:paraId="618EE1DC" w14:textId="242C61C4" w:rsidR="00E0067D" w:rsidRDefault="00447991" w:rsidP="00F54E98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valdes locekle: </w:t>
      </w:r>
      <w:r w:rsidR="00C95DAF" w:rsidRPr="00447991">
        <w:rPr>
          <w:rFonts w:ascii="Times New Roman" w:hAnsi="Times New Roman" w:cs="Times New Roman"/>
          <w:sz w:val="24"/>
        </w:rPr>
        <w:t xml:space="preserve"> ______________________ / </w:t>
      </w:r>
      <w:r w:rsidR="00802F11" w:rsidRPr="00447991">
        <w:rPr>
          <w:rFonts w:ascii="Times New Roman" w:hAnsi="Times New Roman" w:cs="Times New Roman"/>
          <w:sz w:val="24"/>
        </w:rPr>
        <w:t xml:space="preserve">Sandra </w:t>
      </w:r>
      <w:proofErr w:type="spellStart"/>
      <w:r w:rsidR="00802F11" w:rsidRPr="00447991">
        <w:rPr>
          <w:rFonts w:ascii="Times New Roman" w:hAnsi="Times New Roman" w:cs="Times New Roman"/>
          <w:sz w:val="24"/>
        </w:rPr>
        <w:t>Harlinska</w:t>
      </w:r>
      <w:proofErr w:type="spellEnd"/>
      <w:r w:rsidR="00C95DAF" w:rsidRPr="00447991">
        <w:rPr>
          <w:rFonts w:ascii="Times New Roman" w:hAnsi="Times New Roman" w:cs="Times New Roman"/>
          <w:sz w:val="24"/>
        </w:rPr>
        <w:t xml:space="preserve"> /</w:t>
      </w:r>
    </w:p>
    <w:p w14:paraId="1AA8918E" w14:textId="379D1EBD" w:rsidR="00447991" w:rsidRDefault="00447991" w:rsidP="00447991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valdes loceklis: </w:t>
      </w:r>
      <w:r w:rsidRPr="00447991">
        <w:rPr>
          <w:rFonts w:ascii="Times New Roman" w:hAnsi="Times New Roman" w:cs="Times New Roman"/>
          <w:sz w:val="24"/>
        </w:rPr>
        <w:t xml:space="preserve">______________________ / </w:t>
      </w:r>
      <w:r w:rsidR="001B3D5C">
        <w:rPr>
          <w:rFonts w:ascii="Times New Roman" w:hAnsi="Times New Roman" w:cs="Times New Roman"/>
          <w:sz w:val="24"/>
        </w:rPr>
        <w:t>Māris Lindbergs</w:t>
      </w:r>
      <w:r w:rsidRPr="00447991">
        <w:rPr>
          <w:rFonts w:ascii="Times New Roman" w:hAnsi="Times New Roman" w:cs="Times New Roman"/>
          <w:sz w:val="24"/>
        </w:rPr>
        <w:t xml:space="preserve"> /</w:t>
      </w:r>
    </w:p>
    <w:p w14:paraId="476713A2" w14:textId="4FE4A690" w:rsidR="00447991" w:rsidRPr="00447991" w:rsidRDefault="00447991" w:rsidP="00F54E9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4"/>
        </w:rPr>
      </w:pPr>
    </w:p>
    <w:sectPr w:rsidR="00447991" w:rsidRPr="00447991" w:rsidSect="00E1296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okChampa">
    <w:panose1 w:val="020B0604020202020204"/>
    <w:charset w:val="DE"/>
    <w:family w:val="swiss"/>
    <w:pitch w:val="variable"/>
    <w:sig w:usb0="83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 CE">
    <w:panose1 w:val="020B0600040502020204"/>
    <w:charset w:val="58"/>
    <w:family w:val="auto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FE5082"/>
    <w:multiLevelType w:val="hybridMultilevel"/>
    <w:tmpl w:val="DE702340"/>
    <w:lvl w:ilvl="0" w:tplc="544416B0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800B3"/>
    <w:multiLevelType w:val="hybridMultilevel"/>
    <w:tmpl w:val="153A98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0F0653"/>
    <w:multiLevelType w:val="hybridMultilevel"/>
    <w:tmpl w:val="6E6821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71325A"/>
    <w:multiLevelType w:val="hybridMultilevel"/>
    <w:tmpl w:val="2A1602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C96EE0"/>
    <w:multiLevelType w:val="hybridMultilevel"/>
    <w:tmpl w:val="DAA488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C7077B"/>
    <w:multiLevelType w:val="hybridMultilevel"/>
    <w:tmpl w:val="BECE8D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33615A"/>
    <w:multiLevelType w:val="hybridMultilevel"/>
    <w:tmpl w:val="7D2EEA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DAF"/>
    <w:rsid w:val="00057473"/>
    <w:rsid w:val="000F5A30"/>
    <w:rsid w:val="00115C77"/>
    <w:rsid w:val="00163220"/>
    <w:rsid w:val="001B3D5C"/>
    <w:rsid w:val="00234A83"/>
    <w:rsid w:val="002370DD"/>
    <w:rsid w:val="00306F98"/>
    <w:rsid w:val="0033613E"/>
    <w:rsid w:val="00363675"/>
    <w:rsid w:val="0037443C"/>
    <w:rsid w:val="003766D0"/>
    <w:rsid w:val="003E36D7"/>
    <w:rsid w:val="003E6D45"/>
    <w:rsid w:val="00444A9B"/>
    <w:rsid w:val="00447991"/>
    <w:rsid w:val="004E46F5"/>
    <w:rsid w:val="004E5478"/>
    <w:rsid w:val="005544E4"/>
    <w:rsid w:val="005864A9"/>
    <w:rsid w:val="005B534E"/>
    <w:rsid w:val="0062488A"/>
    <w:rsid w:val="0063539A"/>
    <w:rsid w:val="006517C5"/>
    <w:rsid w:val="00680F92"/>
    <w:rsid w:val="006867E7"/>
    <w:rsid w:val="00712AFC"/>
    <w:rsid w:val="00744BDD"/>
    <w:rsid w:val="00767392"/>
    <w:rsid w:val="00777A58"/>
    <w:rsid w:val="007D5CF6"/>
    <w:rsid w:val="00802F11"/>
    <w:rsid w:val="0091377F"/>
    <w:rsid w:val="00944115"/>
    <w:rsid w:val="009551ED"/>
    <w:rsid w:val="009C5AFE"/>
    <w:rsid w:val="009D3757"/>
    <w:rsid w:val="009E323C"/>
    <w:rsid w:val="00A3670F"/>
    <w:rsid w:val="00A4460C"/>
    <w:rsid w:val="00A56081"/>
    <w:rsid w:val="00AD115E"/>
    <w:rsid w:val="00B1468D"/>
    <w:rsid w:val="00B47D26"/>
    <w:rsid w:val="00B60EAC"/>
    <w:rsid w:val="00B73CA3"/>
    <w:rsid w:val="00B81D21"/>
    <w:rsid w:val="00BB4582"/>
    <w:rsid w:val="00BE0894"/>
    <w:rsid w:val="00BF2069"/>
    <w:rsid w:val="00C83CE0"/>
    <w:rsid w:val="00C95DAF"/>
    <w:rsid w:val="00CC4CED"/>
    <w:rsid w:val="00D81052"/>
    <w:rsid w:val="00D839BC"/>
    <w:rsid w:val="00DD0A67"/>
    <w:rsid w:val="00DE459D"/>
    <w:rsid w:val="00E0067D"/>
    <w:rsid w:val="00E1296F"/>
    <w:rsid w:val="00E35BA6"/>
    <w:rsid w:val="00E903A3"/>
    <w:rsid w:val="00E97FF7"/>
    <w:rsid w:val="00EC052D"/>
    <w:rsid w:val="00ED455F"/>
    <w:rsid w:val="00F044A9"/>
    <w:rsid w:val="00F54E98"/>
    <w:rsid w:val="00FA4A77"/>
    <w:rsid w:val="00FC5CC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66BB765C"/>
  <w15:docId w15:val="{A38F42BF-D6FF-7A40-9F27-28BE31FCC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067D"/>
    <w:rPr>
      <w:rFonts w:ascii="Arial" w:hAnsi="Arial"/>
      <w:sz w:val="22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5DAF"/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DAF"/>
    <w:rPr>
      <w:rFonts w:ascii="Lucida Grande CE" w:hAnsi="Lucida Grande CE" w:cs="Lucida Grande CE"/>
      <w:sz w:val="18"/>
      <w:szCs w:val="18"/>
      <w:lang w:val="lv-LV"/>
    </w:rPr>
  </w:style>
  <w:style w:type="paragraph" w:styleId="ListParagraph">
    <w:name w:val="List Paragraph"/>
    <w:basedOn w:val="Normal"/>
    <w:uiPriority w:val="34"/>
    <w:qFormat/>
    <w:rsid w:val="00FC5CC8"/>
    <w:pPr>
      <w:ind w:left="720"/>
      <w:contextualSpacing/>
    </w:pPr>
  </w:style>
  <w:style w:type="table" w:styleId="TableGrid">
    <w:name w:val="Table Grid"/>
    <w:basedOn w:val="TableNormal"/>
    <w:uiPriority w:val="59"/>
    <w:rsid w:val="00FC5C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91A48E-1A32-4F2F-9B7D-2C7AC46AA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Smart IT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Harlinska</dc:creator>
  <cp:keywords/>
  <dc:description/>
  <cp:lastModifiedBy>Microsoft Office User</cp:lastModifiedBy>
  <cp:revision>3</cp:revision>
  <cp:lastPrinted>2017-02-26T18:15:00Z</cp:lastPrinted>
  <dcterms:created xsi:type="dcterms:W3CDTF">2022-01-08T12:33:00Z</dcterms:created>
  <dcterms:modified xsi:type="dcterms:W3CDTF">2022-01-08T12:50:00Z</dcterms:modified>
</cp:coreProperties>
</file>